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DB" w:rsidRDefault="008100DB" w:rsidP="008100DB">
      <w:pPr>
        <w:jc w:val="right"/>
        <w:rPr>
          <w:b/>
        </w:rPr>
      </w:pPr>
      <w:r>
        <w:rPr>
          <w:b/>
        </w:rPr>
        <w:t xml:space="preserve">Проект </w:t>
      </w:r>
    </w:p>
    <w:p w:rsidR="00B46625" w:rsidRDefault="00B46625" w:rsidP="008100DB">
      <w:pPr>
        <w:jc w:val="right"/>
        <w:rPr>
          <w:b/>
        </w:rPr>
      </w:pPr>
    </w:p>
    <w:p w:rsidR="008100DB" w:rsidRDefault="008100DB" w:rsidP="008100DB">
      <w:pPr>
        <w:jc w:val="center"/>
        <w:rPr>
          <w:b/>
        </w:rPr>
      </w:pPr>
      <w:r>
        <w:rPr>
          <w:b/>
        </w:rPr>
        <w:t xml:space="preserve">СОВЕТ ДЕПУТАТОВ ЦВЕТНИКОВСКОГО   СЕЛЬСОВЕТА </w:t>
      </w:r>
    </w:p>
    <w:p w:rsidR="008100DB" w:rsidRDefault="008100DB" w:rsidP="008100DB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8100DB" w:rsidRDefault="008100DB" w:rsidP="008100DB">
      <w:pPr>
        <w:jc w:val="center"/>
      </w:pPr>
      <w:r>
        <w:t>пятого созыва</w:t>
      </w:r>
    </w:p>
    <w:p w:rsidR="008100DB" w:rsidRDefault="008100DB" w:rsidP="008100DB">
      <w:pPr>
        <w:jc w:val="center"/>
        <w:rPr>
          <w:b/>
        </w:rPr>
      </w:pPr>
    </w:p>
    <w:p w:rsidR="008100DB" w:rsidRDefault="008100DB" w:rsidP="008100DB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100DB" w:rsidRDefault="008100DB" w:rsidP="008100DB">
      <w:pPr>
        <w:jc w:val="center"/>
      </w:pPr>
      <w:r>
        <w:t xml:space="preserve">   сессии</w:t>
      </w:r>
    </w:p>
    <w:p w:rsidR="008100DB" w:rsidRDefault="008100DB" w:rsidP="008100DB">
      <w:pPr>
        <w:rPr>
          <w:b/>
        </w:rPr>
      </w:pPr>
    </w:p>
    <w:p w:rsidR="008100DB" w:rsidRDefault="008100DB" w:rsidP="008100DB">
      <w:pPr>
        <w:jc w:val="center"/>
      </w:pPr>
      <w:r>
        <w:t>г.                         №                            с. Цветники</w:t>
      </w:r>
    </w:p>
    <w:p w:rsidR="008100DB" w:rsidRDefault="008100DB" w:rsidP="008100DB">
      <w:pPr>
        <w:jc w:val="center"/>
      </w:pPr>
    </w:p>
    <w:p w:rsidR="008100DB" w:rsidRPr="008100DB" w:rsidRDefault="008100DB" w:rsidP="008100DB">
      <w:pPr>
        <w:jc w:val="center"/>
        <w:rPr>
          <w:b/>
        </w:rPr>
      </w:pPr>
      <w:r w:rsidRPr="008100DB">
        <w:rPr>
          <w:b/>
        </w:rPr>
        <w:t xml:space="preserve">О внесении дополнений в Устав Цветниковского сельсовета Здвинского района Новосибирской области  </w:t>
      </w:r>
    </w:p>
    <w:p w:rsidR="008100DB" w:rsidRDefault="008100DB">
      <w:r>
        <w:tab/>
      </w:r>
    </w:p>
    <w:p w:rsidR="002E38CB" w:rsidRDefault="008100DB" w:rsidP="008100DB">
      <w:pPr>
        <w:ind w:firstLine="708"/>
      </w:pPr>
      <w:r>
        <w:t xml:space="preserve">В целях приведения Устава Цветниковского сельсовета Здвинского района Новосибирской области в соответствие с действующим законодательством, руководствуясь ст.ст. 25, 44,84 Федерального закона от 06.10.2003 г. № 131-ФЗ «Об общих принципах организации местного </w:t>
      </w:r>
      <w:r w:rsidR="009C5E58">
        <w:t xml:space="preserve"> </w:t>
      </w:r>
      <w:r>
        <w:t xml:space="preserve">самоуправления в Российской Федерации» Совет депутатов Цветниковского сельсовета Здвинского района Новосибирской области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8100DB" w:rsidRDefault="008100DB" w:rsidP="008100DB">
      <w:pPr>
        <w:pStyle w:val="a3"/>
        <w:numPr>
          <w:ilvl w:val="0"/>
          <w:numId w:val="1"/>
        </w:numPr>
      </w:pPr>
      <w:r>
        <w:t>Внести следующие дополнения в Устав Цветниковского сельсовета Здвинского района Новосибирской области:</w:t>
      </w:r>
    </w:p>
    <w:p w:rsidR="008100DB" w:rsidRDefault="008100DB" w:rsidP="008100DB">
      <w:pPr>
        <w:pStyle w:val="a3"/>
        <w:numPr>
          <w:ilvl w:val="1"/>
          <w:numId w:val="1"/>
        </w:numPr>
      </w:pPr>
      <w:r>
        <w:t>Пункт 1) части 3 статьи 11 изложить в следующей редакции:</w:t>
      </w:r>
    </w:p>
    <w:p w:rsidR="007A69B0" w:rsidRDefault="008100DB" w:rsidP="008100DB">
      <w:pPr>
        <w:ind w:left="708"/>
      </w:pPr>
      <w:r>
        <w:t>«</w:t>
      </w:r>
      <w:r w:rsidR="007A69B0">
        <w:t xml:space="preserve"> проект Устава Цветниковского сельсовета</w:t>
      </w:r>
      <w:proofErr w:type="gramStart"/>
      <w:r w:rsidR="007A69B0">
        <w:t xml:space="preserve"> ,</w:t>
      </w:r>
      <w:proofErr w:type="gramEnd"/>
      <w:r w:rsidR="007A69B0">
        <w:t xml:space="preserve"> а также проект решения Совета депутатов Цветниковского сельсовета о внесении изменений и дополнений в устав, кроме случаев, когда в устав вносятся изменения  в форме  точного воспроизведения положений Конституции Российской Федерации , федеральных законов, устава или законов Новосибирской области в целях приведения устава в соответствие с этими нормативными правовыми актами».</w:t>
      </w:r>
    </w:p>
    <w:p w:rsidR="007A69B0" w:rsidRDefault="007A69B0" w:rsidP="007A69B0">
      <w:pPr>
        <w:pStyle w:val="a3"/>
        <w:numPr>
          <w:ilvl w:val="1"/>
          <w:numId w:val="1"/>
        </w:numPr>
      </w:pPr>
      <w:r>
        <w:t>Второе предложение части 1 статьи 45 изложить в следующей редакции:</w:t>
      </w:r>
    </w:p>
    <w:p w:rsidR="008100DB" w:rsidRDefault="007A69B0" w:rsidP="007A69B0">
      <w:pPr>
        <w:ind w:left="708"/>
      </w:pPr>
      <w:proofErr w:type="gramStart"/>
      <w:r>
        <w:t>«Не требуется  официальное опубликование (обнародование) порядка учета  предложений по проекту муниципального правового акта о внесении изменений и дополнений в у</w:t>
      </w:r>
      <w:r w:rsidR="009C5E58">
        <w:t>став муниципального образования, а также</w:t>
      </w:r>
      <w:r>
        <w:t xml:space="preserve">  </w:t>
      </w:r>
      <w:r w:rsidR="009C5E58">
        <w:t>порядка участия граждан в его обсуждении в случае, когда в устав муниципального образования  вносятся изменения в форме  точного воспроизведения  положений Конституции  Российской  Федерации, федеральных законов, конституции (устава) или законов субъекта Российской Федерации</w:t>
      </w:r>
      <w:r w:rsidR="00710DEF">
        <w:t xml:space="preserve"> в целях приведения данного</w:t>
      </w:r>
      <w:proofErr w:type="gramEnd"/>
      <w:r w:rsidR="00710DEF">
        <w:t xml:space="preserve"> устава в соответствие  с этими нормативными правовыми актами»</w:t>
      </w:r>
    </w:p>
    <w:p w:rsidR="00710DEF" w:rsidRDefault="00710DEF" w:rsidP="00710DEF">
      <w:pPr>
        <w:pStyle w:val="a3"/>
        <w:numPr>
          <w:ilvl w:val="1"/>
          <w:numId w:val="1"/>
        </w:numPr>
      </w:pPr>
      <w:r>
        <w:t>Статью 28 дополнить частью 4 следующего содержания:</w:t>
      </w:r>
    </w:p>
    <w:p w:rsidR="00710DEF" w:rsidRDefault="00710DEF" w:rsidP="00710DEF">
      <w:pPr>
        <w:ind w:left="708"/>
      </w:pPr>
      <w:r>
        <w:t xml:space="preserve">«в случае досрочного прекращения полномочий главы Цветниковского сельсовета  либо применения  к нему по решению суда мер </w:t>
      </w:r>
      <w:r>
        <w:lastRenderedPageBreak/>
        <w:t>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Цветниковского сельсовета  или депутат Совета депутатов Цветниковского сельсовета, определяемые в соответствии с уставом».</w:t>
      </w:r>
    </w:p>
    <w:p w:rsidR="00710DEF" w:rsidRDefault="00710DEF" w:rsidP="00710DEF">
      <w:pPr>
        <w:pStyle w:val="a3"/>
        <w:numPr>
          <w:ilvl w:val="1"/>
          <w:numId w:val="1"/>
        </w:numPr>
      </w:pPr>
      <w:r>
        <w:t>Статью 45 дополнить частью 5 следующего содержания:</w:t>
      </w:r>
    </w:p>
    <w:p w:rsidR="00710DEF" w:rsidRDefault="00710DEF" w:rsidP="00710DEF">
      <w:pPr>
        <w:ind w:left="708"/>
      </w:pPr>
      <w:r>
        <w:t xml:space="preserve">«Приведение устава Цветниковского сельсовета в соответствие  с федеральным законом, законом Новосибирской области  осуществляется </w:t>
      </w:r>
      <w:r w:rsidR="006C337B">
        <w:t>в установленный этими законодательными актами срок. В случае, если федеральным законом, законом Новосибирской области  указанный срок не установлен, срок приведения устава в соответствие с федеральным законом</w:t>
      </w:r>
      <w:proofErr w:type="gramStart"/>
      <w:r w:rsidR="006C337B">
        <w:t xml:space="preserve"> ,</w:t>
      </w:r>
      <w:proofErr w:type="gramEnd"/>
      <w:r w:rsidR="006C337B">
        <w:t xml:space="preserve"> законом Новосибирской области  определяется с учетом даты вступления в силу соответствующего федерального закона, закона Новосибирской области, необходимости  официального опубликования (обнародования)  и обсуждения на публичных слушаниях проекта муниципального правового акта о внесении изменений и дополнений в устав, учета  предложений граждан по нему, периодичности заседаний Совета депутатов Цветниковского сельсовета, сроков государственной регистрации и официального опубликования (обнародования) такого муниципального образования  правового акта и не должен превышать шесть месяцев». </w:t>
      </w:r>
    </w:p>
    <w:p w:rsidR="006C337B" w:rsidRDefault="006C337B" w:rsidP="006C337B">
      <w:pPr>
        <w:pStyle w:val="a3"/>
        <w:numPr>
          <w:ilvl w:val="0"/>
          <w:numId w:val="1"/>
        </w:numPr>
      </w:pPr>
      <w:r>
        <w:t xml:space="preserve">Представить настоящее решение  в Главное управление Министерства юстиции Российской Федерации по Новосибирской области в </w:t>
      </w:r>
      <w:proofErr w:type="gramStart"/>
      <w:r>
        <w:t>порядке</w:t>
      </w:r>
      <w:proofErr w:type="gramEnd"/>
      <w:r>
        <w:t xml:space="preserve"> установленном федеральным  законом, для осуществления государственной регистрации.</w:t>
      </w:r>
    </w:p>
    <w:p w:rsidR="006C337B" w:rsidRDefault="006C337B" w:rsidP="006C337B">
      <w:pPr>
        <w:pStyle w:val="a3"/>
        <w:numPr>
          <w:ilvl w:val="0"/>
          <w:numId w:val="1"/>
        </w:numPr>
      </w:pPr>
      <w:r>
        <w:t xml:space="preserve">Опубликовать настоящее решение в периодическом печатном </w:t>
      </w:r>
      <w:r w:rsidR="00B46625">
        <w:t>издании.</w:t>
      </w:r>
    </w:p>
    <w:p w:rsidR="00B46625" w:rsidRDefault="00B46625" w:rsidP="006C337B">
      <w:pPr>
        <w:pStyle w:val="a3"/>
        <w:numPr>
          <w:ilvl w:val="0"/>
          <w:numId w:val="1"/>
        </w:numPr>
      </w:pPr>
      <w:r>
        <w:t xml:space="preserve">Настоящее решение вступает в силу после его опубликования. </w:t>
      </w:r>
    </w:p>
    <w:p w:rsidR="00B46625" w:rsidRDefault="00B46625" w:rsidP="00B46625"/>
    <w:p w:rsidR="00B46625" w:rsidRDefault="00B46625" w:rsidP="00B46625"/>
    <w:p w:rsidR="00B46625" w:rsidRPr="00473DC0" w:rsidRDefault="00B46625" w:rsidP="00B46625">
      <w:pPr>
        <w:shd w:val="clear" w:color="auto" w:fill="FFFFFF"/>
        <w:tabs>
          <w:tab w:val="left" w:pos="701"/>
        </w:tabs>
        <w:spacing w:before="10"/>
      </w:pPr>
    </w:p>
    <w:p w:rsidR="00B46625" w:rsidRPr="00473DC0" w:rsidRDefault="00B46625" w:rsidP="00B46625">
      <w:pPr>
        <w:shd w:val="clear" w:color="auto" w:fill="FFFFFF"/>
        <w:tabs>
          <w:tab w:val="left" w:pos="701"/>
        </w:tabs>
        <w:spacing w:before="10"/>
      </w:pPr>
    </w:p>
    <w:p w:rsidR="00B46625" w:rsidRDefault="00B46625" w:rsidP="00B46625">
      <w:pPr>
        <w:jc w:val="both"/>
      </w:pPr>
    </w:p>
    <w:p w:rsidR="00B46625" w:rsidRPr="00473DC0" w:rsidRDefault="00B46625" w:rsidP="00B46625">
      <w:r w:rsidRPr="00473DC0">
        <w:t>Пр</w:t>
      </w:r>
      <w:r>
        <w:t>едседатель Совета депутатов</w:t>
      </w:r>
      <w:r>
        <w:tab/>
      </w:r>
      <w:r>
        <w:tab/>
      </w:r>
      <w:r w:rsidRPr="00473DC0">
        <w:t>Глава Цветниковского</w:t>
      </w:r>
    </w:p>
    <w:p w:rsidR="00B46625" w:rsidRPr="00473DC0" w:rsidRDefault="00B46625" w:rsidP="00B46625">
      <w:r>
        <w:t>Цветниковского сельсовета</w:t>
      </w:r>
      <w:r>
        <w:tab/>
      </w:r>
      <w:r>
        <w:tab/>
        <w:t xml:space="preserve">          </w:t>
      </w:r>
      <w:r w:rsidRPr="00473DC0">
        <w:t>сельсовета Здвинского</w:t>
      </w:r>
    </w:p>
    <w:p w:rsidR="00B46625" w:rsidRPr="00473DC0" w:rsidRDefault="00B46625" w:rsidP="00B46625">
      <w:r>
        <w:t xml:space="preserve">Здвинского района </w:t>
      </w:r>
      <w:r>
        <w:tab/>
      </w:r>
      <w:r>
        <w:tab/>
      </w:r>
      <w:r>
        <w:tab/>
      </w:r>
      <w:r>
        <w:tab/>
      </w:r>
      <w:r w:rsidRPr="00473DC0">
        <w:t>района Новосибирской</w:t>
      </w:r>
    </w:p>
    <w:p w:rsidR="00B46625" w:rsidRPr="00473DC0" w:rsidRDefault="00B46625" w:rsidP="00B46625">
      <w:r>
        <w:t xml:space="preserve">Новосибирской области </w:t>
      </w:r>
      <w:r>
        <w:tab/>
      </w:r>
      <w:r>
        <w:tab/>
      </w:r>
      <w:r>
        <w:tab/>
      </w:r>
      <w:proofErr w:type="gramStart"/>
      <w:r w:rsidRPr="00473DC0">
        <w:t>области</w:t>
      </w:r>
      <w:proofErr w:type="gramEnd"/>
    </w:p>
    <w:p w:rsidR="00B46625" w:rsidRPr="00473DC0" w:rsidRDefault="00B46625" w:rsidP="00B46625">
      <w:pPr>
        <w:jc w:val="both"/>
      </w:pPr>
      <w:r w:rsidRPr="00473DC0">
        <w:t>А.В. Лузина</w:t>
      </w:r>
      <w:r w:rsidRPr="00473DC0">
        <w:tab/>
      </w:r>
      <w:r w:rsidRPr="00473DC0">
        <w:tab/>
      </w:r>
      <w:r w:rsidRPr="00473DC0">
        <w:tab/>
      </w:r>
      <w:r w:rsidRPr="00473DC0">
        <w:tab/>
      </w:r>
      <w:r w:rsidRPr="00473DC0">
        <w:tab/>
      </w:r>
      <w:r w:rsidRPr="00473DC0">
        <w:tab/>
      </w:r>
      <w:r w:rsidRPr="00473DC0">
        <w:tab/>
      </w:r>
      <w:r w:rsidRPr="00473DC0">
        <w:tab/>
        <w:t xml:space="preserve">Е.К. </w:t>
      </w:r>
      <w:proofErr w:type="spellStart"/>
      <w:r w:rsidRPr="00473DC0">
        <w:t>Кошман</w:t>
      </w:r>
      <w:proofErr w:type="spellEnd"/>
    </w:p>
    <w:p w:rsidR="00B46625" w:rsidRDefault="00B46625" w:rsidP="00B46625">
      <w:pPr>
        <w:jc w:val="both"/>
      </w:pPr>
    </w:p>
    <w:p w:rsidR="00B46625" w:rsidRDefault="00B46625" w:rsidP="00B46625">
      <w:pPr>
        <w:jc w:val="both"/>
      </w:pPr>
    </w:p>
    <w:p w:rsidR="00B46625" w:rsidRDefault="00B46625" w:rsidP="00B46625"/>
    <w:sectPr w:rsidR="00B46625" w:rsidSect="002E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565"/>
    <w:multiLevelType w:val="multilevel"/>
    <w:tmpl w:val="1632BC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0DB"/>
    <w:rsid w:val="002E38CB"/>
    <w:rsid w:val="006C337B"/>
    <w:rsid w:val="00710DEF"/>
    <w:rsid w:val="007A69B0"/>
    <w:rsid w:val="008100DB"/>
    <w:rsid w:val="009C5E58"/>
    <w:rsid w:val="00B46625"/>
    <w:rsid w:val="00C64E24"/>
    <w:rsid w:val="00CD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4</cp:revision>
  <cp:lastPrinted>2017-03-23T07:38:00Z</cp:lastPrinted>
  <dcterms:created xsi:type="dcterms:W3CDTF">2017-03-23T04:55:00Z</dcterms:created>
  <dcterms:modified xsi:type="dcterms:W3CDTF">2017-04-16T16:39:00Z</dcterms:modified>
</cp:coreProperties>
</file>